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472C" w14:textId="5D3BDB74" w:rsidR="00673F78" w:rsidRDefault="00673F78" w:rsidP="00673F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673F78">
        <w:rPr>
          <w:rFonts w:ascii="Arial" w:hAnsi="Arial" w:cs="Arial"/>
          <w:bCs/>
          <w:spacing w:val="-3"/>
          <w:sz w:val="22"/>
          <w:szCs w:val="22"/>
        </w:rPr>
        <w:t xml:space="preserve">he Member for Traegar, Mr Robbie Katter MP, introduced the Anti-Discrimination (Right to Use Gender-Specific Language) Amendment Bill 2018 </w:t>
      </w:r>
      <w:r w:rsidR="009331B0">
        <w:rPr>
          <w:rFonts w:ascii="Arial" w:hAnsi="Arial" w:cs="Arial"/>
          <w:bCs/>
          <w:spacing w:val="-3"/>
          <w:sz w:val="22"/>
          <w:szCs w:val="22"/>
        </w:rPr>
        <w:t>as a Private Member’s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Bill o</w:t>
      </w:r>
      <w:r w:rsidRPr="00673F78">
        <w:rPr>
          <w:rFonts w:ascii="Arial" w:hAnsi="Arial" w:cs="Arial"/>
          <w:bCs/>
          <w:spacing w:val="-3"/>
          <w:sz w:val="22"/>
          <w:szCs w:val="22"/>
        </w:rPr>
        <w:t>n 19 September 2018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1C15BC4" w14:textId="77777777" w:rsidR="00673F78" w:rsidRDefault="00673F78" w:rsidP="00673F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73F78">
        <w:rPr>
          <w:rFonts w:ascii="Arial" w:hAnsi="Arial" w:cs="Arial"/>
          <w:bCs/>
          <w:spacing w:val="-3"/>
          <w:sz w:val="22"/>
          <w:szCs w:val="22"/>
        </w:rPr>
        <w:t xml:space="preserve">The Explanatory Notes </w:t>
      </w:r>
      <w:r>
        <w:rPr>
          <w:rFonts w:ascii="Arial" w:hAnsi="Arial" w:cs="Arial"/>
          <w:bCs/>
          <w:spacing w:val="-3"/>
          <w:sz w:val="22"/>
          <w:szCs w:val="22"/>
        </w:rPr>
        <w:t>to</w:t>
      </w:r>
      <w:r w:rsidRPr="00673F78">
        <w:rPr>
          <w:rFonts w:ascii="Arial" w:hAnsi="Arial" w:cs="Arial"/>
          <w:bCs/>
          <w:spacing w:val="-3"/>
          <w:sz w:val="22"/>
          <w:szCs w:val="22"/>
        </w:rPr>
        <w:t xml:space="preserve"> the Bill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indicate </w:t>
      </w:r>
      <w:r w:rsidRPr="00673F78">
        <w:rPr>
          <w:rFonts w:ascii="Arial" w:hAnsi="Arial" w:cs="Arial"/>
          <w:bCs/>
          <w:spacing w:val="-3"/>
          <w:sz w:val="22"/>
          <w:szCs w:val="22"/>
        </w:rPr>
        <w:t>that the primary objectives of the Bill are to protect an individual’s right to use tr</w:t>
      </w:r>
      <w:r>
        <w:rPr>
          <w:rFonts w:ascii="Arial" w:hAnsi="Arial" w:cs="Arial"/>
          <w:bCs/>
          <w:spacing w:val="-3"/>
          <w:sz w:val="22"/>
          <w:szCs w:val="22"/>
        </w:rPr>
        <w:t>aditional gender based language</w:t>
      </w:r>
      <w:r w:rsidRPr="00673F78">
        <w:rPr>
          <w:rFonts w:ascii="Arial" w:hAnsi="Arial" w:cs="Arial"/>
          <w:bCs/>
          <w:spacing w:val="-3"/>
          <w:sz w:val="22"/>
          <w:szCs w:val="22"/>
        </w:rPr>
        <w:t xml:space="preserve"> and to protect businesses and other organisations from disadvantage in the provision of facilities and services that exclusively recognise gender as either male or female.</w:t>
      </w:r>
    </w:p>
    <w:p w14:paraId="21EA66EA" w14:textId="77777777" w:rsidR="00186003" w:rsidRDefault="00673F78" w:rsidP="00673F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73F78">
        <w:rPr>
          <w:rFonts w:ascii="Arial" w:hAnsi="Arial" w:cs="Arial"/>
          <w:bCs/>
          <w:spacing w:val="-3"/>
          <w:sz w:val="22"/>
          <w:szCs w:val="22"/>
        </w:rPr>
        <w:t xml:space="preserve">The Bill seeks to amend </w:t>
      </w:r>
      <w:r w:rsidR="00252F0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673F78">
        <w:rPr>
          <w:rFonts w:ascii="Arial" w:hAnsi="Arial" w:cs="Arial"/>
          <w:bCs/>
          <w:i/>
          <w:spacing w:val="-3"/>
          <w:sz w:val="22"/>
          <w:szCs w:val="22"/>
        </w:rPr>
        <w:t>Anti-Discrimination Act 1991</w:t>
      </w:r>
      <w:r w:rsidRPr="00673F7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to</w:t>
      </w:r>
      <w:r w:rsidR="00186003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387AEA76" w14:textId="77777777" w:rsidR="00186003" w:rsidRDefault="00673F78" w:rsidP="00AE511D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73F78">
        <w:rPr>
          <w:rFonts w:ascii="Arial" w:hAnsi="Arial" w:cs="Arial"/>
          <w:bCs/>
          <w:spacing w:val="-3"/>
          <w:sz w:val="22"/>
          <w:szCs w:val="22"/>
        </w:rPr>
        <w:t xml:space="preserve">prohibit direct and indirect discrimination on the basis of the use of gender-specific language </w:t>
      </w:r>
      <w:r>
        <w:rPr>
          <w:rFonts w:ascii="Arial" w:hAnsi="Arial" w:cs="Arial"/>
          <w:bCs/>
          <w:spacing w:val="-3"/>
          <w:sz w:val="22"/>
          <w:szCs w:val="22"/>
        </w:rPr>
        <w:t>(</w:t>
      </w:r>
      <w:r w:rsidRPr="00673F78">
        <w:rPr>
          <w:rFonts w:ascii="Arial" w:hAnsi="Arial" w:cs="Arial"/>
          <w:bCs/>
          <w:spacing w:val="-3"/>
          <w:sz w:val="22"/>
          <w:szCs w:val="22"/>
        </w:rPr>
        <w:t>unless the language is sexual harassment, unlawful discrimination or intended to offend, humilia</w:t>
      </w: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270F42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or intim</w:t>
      </w:r>
      <w:r w:rsidR="00270F42">
        <w:rPr>
          <w:rFonts w:ascii="Arial" w:hAnsi="Arial" w:cs="Arial"/>
          <w:bCs/>
          <w:spacing w:val="-3"/>
          <w:sz w:val="22"/>
          <w:szCs w:val="22"/>
        </w:rPr>
        <w:t>id</w:t>
      </w:r>
      <w:r>
        <w:rPr>
          <w:rFonts w:ascii="Arial" w:hAnsi="Arial" w:cs="Arial"/>
          <w:bCs/>
          <w:spacing w:val="-3"/>
          <w:sz w:val="22"/>
          <w:szCs w:val="22"/>
        </w:rPr>
        <w:t>ate another person)</w:t>
      </w:r>
      <w:r w:rsidR="00186003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14:paraId="5E818755" w14:textId="77777777" w:rsidR="00673F78" w:rsidRDefault="00673F78" w:rsidP="00AE511D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prevent a person from treating an entity that provides servi</w:t>
      </w:r>
      <w:r w:rsidR="008636AA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es or facilities </w:t>
      </w:r>
      <w:r w:rsidRPr="00673F78">
        <w:rPr>
          <w:rFonts w:ascii="Arial" w:hAnsi="Arial" w:cs="Arial"/>
          <w:bCs/>
          <w:spacing w:val="-3"/>
          <w:sz w:val="22"/>
          <w:szCs w:val="22"/>
        </w:rPr>
        <w:t>that do not accommodate persons who are not, or do not identify as, male or female, less favourably than another entity that accommodates such persons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A31B93F" w14:textId="4CA47C28" w:rsidR="00673F78" w:rsidRDefault="00673F78" w:rsidP="00673F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Legal Affairs and Community Safety Committee tabled its report on the Bill </w:t>
      </w:r>
      <w:r w:rsidRPr="00673F78">
        <w:rPr>
          <w:rFonts w:ascii="Arial" w:hAnsi="Arial" w:cs="Arial"/>
          <w:bCs/>
          <w:spacing w:val="-3"/>
          <w:sz w:val="22"/>
          <w:szCs w:val="22"/>
        </w:rPr>
        <w:t>(Report No. 31) on 19 March 2019 and recommended that the Bill not be passed.</w:t>
      </w:r>
    </w:p>
    <w:p w14:paraId="509C78E8" w14:textId="77777777" w:rsidR="00673F78" w:rsidRDefault="00673F78" w:rsidP="00673F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73F78">
        <w:rPr>
          <w:rFonts w:ascii="Arial" w:hAnsi="Arial" w:cs="Arial"/>
          <w:bCs/>
          <w:spacing w:val="-3"/>
          <w:sz w:val="22"/>
          <w:szCs w:val="22"/>
          <w:u w:val="single"/>
        </w:rPr>
        <w:t>Cabinet decided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oppose the Private Member</w:t>
      </w:r>
      <w:r w:rsidR="002F499A">
        <w:rPr>
          <w:rFonts w:ascii="Arial" w:hAnsi="Arial" w:cs="Arial"/>
          <w:bCs/>
          <w:spacing w:val="-3"/>
          <w:sz w:val="22"/>
          <w:szCs w:val="22"/>
        </w:rPr>
        <w:t>’</w:t>
      </w:r>
      <w:r>
        <w:rPr>
          <w:rFonts w:ascii="Arial" w:hAnsi="Arial" w:cs="Arial"/>
          <w:bCs/>
          <w:spacing w:val="-3"/>
          <w:sz w:val="22"/>
          <w:szCs w:val="22"/>
        </w:rPr>
        <w:t>s Bill – Anti-Discrimination (Right to Use Gender-Specific Language) Amendment Bill 2018</w:t>
      </w:r>
      <w:r w:rsidR="008636A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DD74003" w14:textId="503B25DC" w:rsidR="00E973BC" w:rsidRPr="00C07656" w:rsidRDefault="00E973BC" w:rsidP="00AE511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5BF83DC" w14:textId="6038A8D0" w:rsidR="008636AA" w:rsidRPr="009331B0" w:rsidRDefault="00543033" w:rsidP="00681B72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hyperlink r:id="rId10" w:history="1">
        <w:r w:rsidR="008636AA" w:rsidRPr="000B5FC7">
          <w:rPr>
            <w:rStyle w:val="Hyperlink"/>
            <w:rFonts w:ascii="Arial" w:hAnsi="Arial" w:cs="Arial"/>
            <w:sz w:val="22"/>
            <w:szCs w:val="22"/>
          </w:rPr>
          <w:t>Private Member</w:t>
        </w:r>
        <w:r w:rsidR="009331B0" w:rsidRPr="000B5FC7">
          <w:rPr>
            <w:rStyle w:val="Hyperlink"/>
            <w:rFonts w:ascii="Arial" w:hAnsi="Arial" w:cs="Arial"/>
            <w:sz w:val="22"/>
            <w:szCs w:val="22"/>
          </w:rPr>
          <w:t>’s</w:t>
        </w:r>
        <w:r w:rsidR="008636AA" w:rsidRPr="000B5FC7">
          <w:rPr>
            <w:rStyle w:val="Hyperlink"/>
            <w:rFonts w:ascii="Arial" w:hAnsi="Arial" w:cs="Arial"/>
            <w:sz w:val="22"/>
            <w:szCs w:val="22"/>
          </w:rPr>
          <w:t xml:space="preserve"> Bill – </w:t>
        </w:r>
        <w:r w:rsidR="008636AA" w:rsidRPr="000B5FC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Anti-Discrimination (Right to Use Gender-Specific Language) Amendment Bill 2018</w:t>
        </w:r>
      </w:hyperlink>
    </w:p>
    <w:p w14:paraId="508FDCF8" w14:textId="76817FDA" w:rsidR="009331B0" w:rsidRPr="00C96E40" w:rsidRDefault="00543033" w:rsidP="00C96E40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9331B0" w:rsidRPr="000B5FC7">
          <w:rPr>
            <w:rStyle w:val="Hyperlink"/>
            <w:rFonts w:ascii="Arial" w:hAnsi="Arial" w:cs="Arial"/>
            <w:sz w:val="22"/>
            <w:szCs w:val="22"/>
          </w:rPr>
          <w:t>Explanatory Notes for the Private Member’s Bill</w:t>
        </w:r>
      </w:hyperlink>
    </w:p>
    <w:p w14:paraId="0624535C" w14:textId="5350B727" w:rsidR="00E973BC" w:rsidRPr="00C96E40" w:rsidRDefault="00543033" w:rsidP="00D6589B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8636AA" w:rsidRPr="000B5FC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Report No. 31 of the Legal Affairs and Community Safety Committee on Anti-Discrimination (Right to Use Gender-Specific Language) Amendment Bill 2018</w:t>
        </w:r>
      </w:hyperlink>
    </w:p>
    <w:sectPr w:rsidR="00E973BC" w:rsidRPr="00C96E40" w:rsidSect="00F56C3B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F6554" w14:textId="77777777" w:rsidR="008C12EF" w:rsidRDefault="008C12EF" w:rsidP="00D6589B">
      <w:r>
        <w:separator/>
      </w:r>
    </w:p>
  </w:endnote>
  <w:endnote w:type="continuationSeparator" w:id="0">
    <w:p w14:paraId="3C1DF231" w14:textId="77777777" w:rsidR="008C12EF" w:rsidRDefault="008C12E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9D859" w14:textId="77777777" w:rsidR="008C12EF" w:rsidRDefault="008C12EF" w:rsidP="00D6589B">
      <w:r>
        <w:separator/>
      </w:r>
    </w:p>
  </w:footnote>
  <w:footnote w:type="continuationSeparator" w:id="0">
    <w:p w14:paraId="571E327D" w14:textId="77777777" w:rsidR="008C12EF" w:rsidRDefault="008C12E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45673" w14:textId="77777777" w:rsidR="002C662F" w:rsidRPr="00937A4A" w:rsidRDefault="002C662F" w:rsidP="002C662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3E56082" w14:textId="77777777" w:rsidR="002C662F" w:rsidRPr="00937A4A" w:rsidRDefault="002C662F" w:rsidP="002C662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1B40FD4" w14:textId="53E478D3" w:rsidR="002C662F" w:rsidRPr="00937A4A" w:rsidRDefault="002C662F" w:rsidP="002C662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A0CC0">
      <w:rPr>
        <w:rFonts w:ascii="Arial" w:hAnsi="Arial" w:cs="Arial"/>
        <w:b/>
        <w:color w:val="auto"/>
        <w:sz w:val="22"/>
        <w:szCs w:val="22"/>
        <w:lang w:eastAsia="en-US"/>
      </w:rPr>
      <w:t>May 2019</w:t>
    </w:r>
  </w:p>
  <w:p w14:paraId="43CFFF1F" w14:textId="1DA46D4A" w:rsidR="002C662F" w:rsidRDefault="005A0CC0" w:rsidP="002C662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Response to Private Member’s Bill – Anti-Discrimination (Right to Use Gender-</w:t>
    </w:r>
    <w:r w:rsidR="00532B31">
      <w:rPr>
        <w:rFonts w:ascii="Arial" w:hAnsi="Arial" w:cs="Arial"/>
        <w:b/>
        <w:sz w:val="22"/>
        <w:szCs w:val="22"/>
        <w:u w:val="single"/>
      </w:rPr>
      <w:t>Specific Language) Amendment Bill 2018</w:t>
    </w:r>
  </w:p>
  <w:p w14:paraId="1D7B3090" w14:textId="6C5C88E5" w:rsidR="002C662F" w:rsidRDefault="00532B31" w:rsidP="002C662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</w:t>
    </w:r>
    <w:r w:rsidR="00F97FCA">
      <w:rPr>
        <w:rFonts w:ascii="Arial" w:hAnsi="Arial" w:cs="Arial"/>
        <w:b/>
        <w:sz w:val="22"/>
        <w:szCs w:val="22"/>
        <w:u w:val="single"/>
      </w:rPr>
      <w:t xml:space="preserve">-General and </w:t>
    </w:r>
    <w:r w:rsidR="002C662F">
      <w:rPr>
        <w:rFonts w:ascii="Arial" w:hAnsi="Arial" w:cs="Arial"/>
        <w:b/>
        <w:sz w:val="22"/>
        <w:szCs w:val="22"/>
        <w:u w:val="single"/>
      </w:rPr>
      <w:t>Minister</w:t>
    </w:r>
    <w:r w:rsidR="00F97FCA">
      <w:rPr>
        <w:rFonts w:ascii="Arial" w:hAnsi="Arial" w:cs="Arial"/>
        <w:b/>
        <w:sz w:val="22"/>
        <w:szCs w:val="22"/>
        <w:u w:val="single"/>
      </w:rPr>
      <w:t xml:space="preserve"> for </w:t>
    </w:r>
    <w:r w:rsidR="00E601C6">
      <w:rPr>
        <w:rFonts w:ascii="Arial" w:hAnsi="Arial" w:cs="Arial"/>
        <w:b/>
        <w:sz w:val="22"/>
        <w:szCs w:val="22"/>
        <w:u w:val="single"/>
      </w:rPr>
      <w:t>Justice and Leader of the House</w:t>
    </w:r>
  </w:p>
  <w:p w14:paraId="1A02D829" w14:textId="77777777" w:rsidR="002C662F" w:rsidRDefault="002C662F" w:rsidP="002C662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1CAEAE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78"/>
    <w:rsid w:val="000430DD"/>
    <w:rsid w:val="00080F8F"/>
    <w:rsid w:val="0008575A"/>
    <w:rsid w:val="000B5FC7"/>
    <w:rsid w:val="00102858"/>
    <w:rsid w:val="001318FA"/>
    <w:rsid w:val="00140936"/>
    <w:rsid w:val="0016643D"/>
    <w:rsid w:val="00174117"/>
    <w:rsid w:val="00186003"/>
    <w:rsid w:val="001E209B"/>
    <w:rsid w:val="001E7127"/>
    <w:rsid w:val="0021344B"/>
    <w:rsid w:val="00252F0D"/>
    <w:rsid w:val="00270F42"/>
    <w:rsid w:val="002C662F"/>
    <w:rsid w:val="002D649F"/>
    <w:rsid w:val="002F499A"/>
    <w:rsid w:val="003A13A1"/>
    <w:rsid w:val="003B5871"/>
    <w:rsid w:val="004E3AE1"/>
    <w:rsid w:val="00501C66"/>
    <w:rsid w:val="0050474C"/>
    <w:rsid w:val="00532B31"/>
    <w:rsid w:val="00543033"/>
    <w:rsid w:val="00550873"/>
    <w:rsid w:val="00557756"/>
    <w:rsid w:val="005A0CC0"/>
    <w:rsid w:val="00636145"/>
    <w:rsid w:val="00654B0A"/>
    <w:rsid w:val="00673F78"/>
    <w:rsid w:val="00681B72"/>
    <w:rsid w:val="00732E22"/>
    <w:rsid w:val="0074480A"/>
    <w:rsid w:val="00757B12"/>
    <w:rsid w:val="007824B3"/>
    <w:rsid w:val="007D2E74"/>
    <w:rsid w:val="00821E64"/>
    <w:rsid w:val="008636AA"/>
    <w:rsid w:val="008A4523"/>
    <w:rsid w:val="008C12EF"/>
    <w:rsid w:val="008F44CD"/>
    <w:rsid w:val="009331B0"/>
    <w:rsid w:val="0093748E"/>
    <w:rsid w:val="00A527A5"/>
    <w:rsid w:val="00AD7250"/>
    <w:rsid w:val="00AE511D"/>
    <w:rsid w:val="00AE69F0"/>
    <w:rsid w:val="00B70116"/>
    <w:rsid w:val="00BD2A43"/>
    <w:rsid w:val="00C07656"/>
    <w:rsid w:val="00C40FB0"/>
    <w:rsid w:val="00C75E67"/>
    <w:rsid w:val="00C96E40"/>
    <w:rsid w:val="00CB1501"/>
    <w:rsid w:val="00CE6FBA"/>
    <w:rsid w:val="00CF0D8A"/>
    <w:rsid w:val="00D6589B"/>
    <w:rsid w:val="00D75134"/>
    <w:rsid w:val="00DB6FE7"/>
    <w:rsid w:val="00DE61EC"/>
    <w:rsid w:val="00E40004"/>
    <w:rsid w:val="00E601C6"/>
    <w:rsid w:val="00E973BC"/>
    <w:rsid w:val="00F0095A"/>
    <w:rsid w:val="00F10DF9"/>
    <w:rsid w:val="00F56C3B"/>
    <w:rsid w:val="00F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CB7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36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C96E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Report3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0061F7-42BC-405B-8817-0024AC8D3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FDD59-CB98-4B29-BC5F-F8CF540D7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C56AC-C05D-4DDC-8847-447DBABDC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250</Words>
  <Characters>1420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</vt:lpstr>
    </vt:vector>
  </TitlesOfParts>
  <Company/>
  <LinksUpToDate>false</LinksUpToDate>
  <CharactersWithSpaces>1666</CharactersWithSpaces>
  <SharedDoc>false</SharedDoc>
  <HyperlinkBase>https://www.cabinet.qld.gov.au/documents/2019/May/PMBGen/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</dc:title>
  <dc:subject/>
  <dc:creator/>
  <cp:keywords/>
  <dc:description/>
  <cp:lastModifiedBy/>
  <cp:revision>20</cp:revision>
  <cp:lastPrinted>2019-03-26T03:15:00Z</cp:lastPrinted>
  <dcterms:created xsi:type="dcterms:W3CDTF">2019-03-26T02:04:00Z</dcterms:created>
  <dcterms:modified xsi:type="dcterms:W3CDTF">2020-09-22T23:07:00Z</dcterms:modified>
  <cp:category>Legislation,Community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-731068445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0x010100DDE14CFDD070B24F85F5DE43654FF01E</vt:lpwstr>
  </property>
</Properties>
</file>